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BD" w:rsidRDefault="005E632F" w:rsidP="005E632F">
      <w:pPr>
        <w:jc w:val="center"/>
        <w:rPr>
          <w:sz w:val="28"/>
          <w:szCs w:val="28"/>
        </w:rPr>
      </w:pPr>
      <w:proofErr w:type="gramStart"/>
      <w:r>
        <w:rPr>
          <w:sz w:val="28"/>
          <w:szCs w:val="28"/>
        </w:rPr>
        <w:t>Countryside on Lake Anna Association, Inc.</w:t>
      </w:r>
      <w:proofErr w:type="gramEnd"/>
    </w:p>
    <w:p w:rsidR="005E632F" w:rsidRDefault="005E632F" w:rsidP="005E632F">
      <w:pPr>
        <w:jc w:val="center"/>
        <w:rPr>
          <w:sz w:val="28"/>
          <w:szCs w:val="28"/>
        </w:rPr>
      </w:pPr>
      <w:r>
        <w:rPr>
          <w:sz w:val="28"/>
          <w:szCs w:val="28"/>
        </w:rPr>
        <w:t>General Membership Meeting Minutes</w:t>
      </w:r>
    </w:p>
    <w:p w:rsidR="005E632F" w:rsidRDefault="005E632F" w:rsidP="005E632F">
      <w:pPr>
        <w:jc w:val="center"/>
        <w:rPr>
          <w:sz w:val="28"/>
          <w:szCs w:val="28"/>
        </w:rPr>
      </w:pPr>
      <w:r>
        <w:rPr>
          <w:sz w:val="28"/>
          <w:szCs w:val="28"/>
        </w:rPr>
        <w:t>May 23, 2015</w:t>
      </w:r>
    </w:p>
    <w:p w:rsidR="005E632F" w:rsidRDefault="00C50E54" w:rsidP="005E632F">
      <w:pPr>
        <w:jc w:val="center"/>
        <w:rPr>
          <w:sz w:val="28"/>
          <w:szCs w:val="28"/>
        </w:rPr>
      </w:pPr>
      <w:r>
        <w:rPr>
          <w:sz w:val="28"/>
          <w:szCs w:val="28"/>
        </w:rPr>
        <w:t>10</w:t>
      </w:r>
      <w:r w:rsidR="00D9203E">
        <w:rPr>
          <w:sz w:val="28"/>
          <w:szCs w:val="28"/>
        </w:rPr>
        <w:t>:00 AM</w:t>
      </w:r>
    </w:p>
    <w:p w:rsidR="00D9203E" w:rsidRDefault="00D9203E" w:rsidP="00D9203E">
      <w:pPr>
        <w:jc w:val="center"/>
        <w:rPr>
          <w:sz w:val="28"/>
          <w:szCs w:val="28"/>
        </w:rPr>
      </w:pPr>
      <w:r>
        <w:rPr>
          <w:sz w:val="28"/>
          <w:szCs w:val="28"/>
        </w:rPr>
        <w:t xml:space="preserve"> The Common Area</w:t>
      </w:r>
    </w:p>
    <w:p w:rsidR="00D9203E" w:rsidRDefault="00D9203E" w:rsidP="00D9203E">
      <w:pPr>
        <w:jc w:val="center"/>
        <w:rPr>
          <w:sz w:val="28"/>
          <w:szCs w:val="28"/>
        </w:rPr>
      </w:pPr>
    </w:p>
    <w:p w:rsidR="00D9203E" w:rsidRPr="00D9203E" w:rsidRDefault="00D9203E" w:rsidP="00D9203E">
      <w:pPr>
        <w:rPr>
          <w:b/>
          <w:sz w:val="28"/>
          <w:szCs w:val="28"/>
        </w:rPr>
      </w:pPr>
      <w:r>
        <w:rPr>
          <w:b/>
          <w:sz w:val="28"/>
          <w:szCs w:val="28"/>
        </w:rPr>
        <w:t>OLD BUSINESS</w:t>
      </w:r>
    </w:p>
    <w:p w:rsidR="00D9203E" w:rsidRDefault="00D9203E" w:rsidP="00D9203E">
      <w:pPr>
        <w:pStyle w:val="NoSpacing"/>
      </w:pPr>
    </w:p>
    <w:p w:rsidR="00D9203E" w:rsidRDefault="00D9203E" w:rsidP="00D9203E">
      <w:pPr>
        <w:pStyle w:val="NoSpacing"/>
      </w:pPr>
      <w:r>
        <w:t>The Annual General Membership Meeting was held at the common area. Voting on one topic was planned: elect board members to fill expiring terms.</w:t>
      </w:r>
    </w:p>
    <w:p w:rsidR="00D9203E" w:rsidRDefault="00D9203E" w:rsidP="00D9203E">
      <w:pPr>
        <w:pStyle w:val="NoSpacing"/>
      </w:pPr>
    </w:p>
    <w:p w:rsidR="00D9203E" w:rsidRDefault="00D9203E" w:rsidP="00D9203E">
      <w:pPr>
        <w:pStyle w:val="NoSpacing"/>
      </w:pPr>
      <w:r>
        <w:t>Bill Malthouse, President</w:t>
      </w:r>
      <w:r w:rsidR="00C50E54">
        <w:t>,</w:t>
      </w:r>
      <w:r>
        <w:t xml:space="preserve"> called the meeting to order.  The following COLA Board Members were present: Bill Malthouse</w:t>
      </w:r>
      <w:r>
        <w:rPr>
          <w:sz w:val="28"/>
          <w:szCs w:val="28"/>
        </w:rPr>
        <w:t xml:space="preserve">, </w:t>
      </w:r>
      <w:r w:rsidR="00C50E54">
        <w:t xml:space="preserve">President, </w:t>
      </w:r>
      <w:r>
        <w:t xml:space="preserve">Gary Schatz, Vice President, Tom Nyman, Treasurer, Donna Jenkins, Secretary, Steve Jenkins, Chris Townes, </w:t>
      </w:r>
      <w:r w:rsidR="00E27E7E">
        <w:t xml:space="preserve">Keith </w:t>
      </w:r>
      <w:proofErr w:type="spellStart"/>
      <w:r w:rsidR="00E27E7E">
        <w:t>Yarnall</w:t>
      </w:r>
      <w:proofErr w:type="spellEnd"/>
      <w:r w:rsidR="00E27E7E">
        <w:t xml:space="preserve">, </w:t>
      </w:r>
      <w:r>
        <w:t xml:space="preserve">and </w:t>
      </w:r>
      <w:proofErr w:type="spellStart"/>
      <w:r>
        <w:t>Eben</w:t>
      </w:r>
      <w:proofErr w:type="spellEnd"/>
      <w:r>
        <w:t xml:space="preserve"> Townes. Not present was Army Burroughs.</w:t>
      </w:r>
    </w:p>
    <w:p w:rsidR="00D9203E" w:rsidRDefault="00D9203E" w:rsidP="00D9203E">
      <w:pPr>
        <w:pStyle w:val="NoSpacing"/>
      </w:pPr>
    </w:p>
    <w:p w:rsidR="00D9203E" w:rsidRDefault="00D9203E" w:rsidP="00D9203E">
      <w:pPr>
        <w:pStyle w:val="NoSpacing"/>
      </w:pPr>
      <w:r>
        <w:t>The President, Bill Malthouse determined that we had a quorum to conduct business.</w:t>
      </w:r>
      <w:r w:rsidR="00175D16">
        <w:t xml:space="preserve"> We had 7 proxies from deed transfer lots in good stand</w:t>
      </w:r>
      <w:r w:rsidR="00C50E54">
        <w:t>ing not attending. There were 12</w:t>
      </w:r>
      <w:r w:rsidR="00175D16">
        <w:t xml:space="preserve"> deed transfer lots in good sta</w:t>
      </w:r>
      <w:r w:rsidR="00C50E54">
        <w:t>nding in attendance, equaling 19</w:t>
      </w:r>
      <w:r w:rsidR="00175D16">
        <w:t>. A quorum is 1/3 of the deed transfer lots in good standing or a</w:t>
      </w:r>
      <w:r w:rsidR="00C50E54">
        <w:t xml:space="preserve"> total of 11 lots, and we had 19</w:t>
      </w:r>
      <w:r w:rsidR="00175D16">
        <w:t xml:space="preserve"> lots.</w:t>
      </w:r>
    </w:p>
    <w:p w:rsidR="00175D16" w:rsidRDefault="00175D16" w:rsidP="00D9203E">
      <w:pPr>
        <w:pStyle w:val="NoSpacing"/>
      </w:pPr>
    </w:p>
    <w:p w:rsidR="00175D16" w:rsidRDefault="00175D16" w:rsidP="00D9203E">
      <w:pPr>
        <w:pStyle w:val="NoSpacing"/>
      </w:pPr>
    </w:p>
    <w:tbl>
      <w:tblPr>
        <w:tblStyle w:val="TableGrid"/>
        <w:tblW w:w="0" w:type="auto"/>
        <w:tblLook w:val="04A0" w:firstRow="1" w:lastRow="0" w:firstColumn="1" w:lastColumn="0" w:noHBand="0" w:noVBand="1"/>
      </w:tblPr>
      <w:tblGrid>
        <w:gridCol w:w="4584"/>
        <w:gridCol w:w="236"/>
        <w:gridCol w:w="236"/>
        <w:gridCol w:w="1015"/>
        <w:gridCol w:w="960"/>
        <w:gridCol w:w="960"/>
        <w:gridCol w:w="986"/>
      </w:tblGrid>
      <w:tr w:rsidR="00F37D44" w:rsidRPr="008C5FE4" w:rsidTr="00ED1599">
        <w:trPr>
          <w:trHeight w:val="288"/>
        </w:trPr>
        <w:tc>
          <w:tcPr>
            <w:tcW w:w="4584" w:type="dxa"/>
            <w:noWrap/>
            <w:hideMark/>
          </w:tcPr>
          <w:p w:rsidR="00F37D44" w:rsidRPr="008C5FE4" w:rsidRDefault="00F37D44" w:rsidP="00ED1599">
            <w:pPr>
              <w:spacing w:after="200" w:line="276" w:lineRule="auto"/>
              <w:jc w:val="center"/>
              <w:rPr>
                <w:b/>
                <w:bCs/>
              </w:rPr>
            </w:pPr>
            <w:r w:rsidRPr="008C5FE4">
              <w:rPr>
                <w:b/>
                <w:bCs/>
              </w:rPr>
              <w:t>ATTENDEE</w:t>
            </w:r>
          </w:p>
        </w:tc>
        <w:tc>
          <w:tcPr>
            <w:tcW w:w="236" w:type="dxa"/>
            <w:noWrap/>
            <w:hideMark/>
          </w:tcPr>
          <w:p w:rsidR="00F37D44" w:rsidRPr="008C5FE4" w:rsidRDefault="00F37D44" w:rsidP="00ED1599">
            <w:pPr>
              <w:spacing w:after="200" w:line="276" w:lineRule="auto"/>
              <w:jc w:val="center"/>
            </w:pPr>
          </w:p>
        </w:tc>
        <w:tc>
          <w:tcPr>
            <w:tcW w:w="236" w:type="dxa"/>
            <w:noWrap/>
            <w:hideMark/>
          </w:tcPr>
          <w:p w:rsidR="00F37D44" w:rsidRPr="008C5FE4" w:rsidRDefault="00F37D44" w:rsidP="00ED1599">
            <w:pPr>
              <w:spacing w:after="200" w:line="276" w:lineRule="auto"/>
              <w:jc w:val="center"/>
            </w:pPr>
          </w:p>
        </w:tc>
        <w:tc>
          <w:tcPr>
            <w:tcW w:w="1015" w:type="dxa"/>
            <w:noWrap/>
            <w:hideMark/>
          </w:tcPr>
          <w:p w:rsidR="00F37D44" w:rsidRPr="008C5FE4" w:rsidRDefault="00F37D44" w:rsidP="00ED1599">
            <w:pPr>
              <w:spacing w:after="200" w:line="276" w:lineRule="auto"/>
              <w:jc w:val="center"/>
            </w:pPr>
            <w:r w:rsidRPr="008C5FE4">
              <w:t>PRESENT</w:t>
            </w:r>
          </w:p>
        </w:tc>
        <w:tc>
          <w:tcPr>
            <w:tcW w:w="960" w:type="dxa"/>
            <w:noWrap/>
            <w:hideMark/>
          </w:tcPr>
          <w:p w:rsidR="00F37D44" w:rsidRPr="008C5FE4" w:rsidRDefault="00F37D44" w:rsidP="00ED1599">
            <w:pPr>
              <w:spacing w:after="200" w:line="276" w:lineRule="auto"/>
              <w:jc w:val="center"/>
            </w:pPr>
            <w:r w:rsidRPr="008C5FE4">
              <w:t>LOT#</w:t>
            </w:r>
          </w:p>
        </w:tc>
        <w:tc>
          <w:tcPr>
            <w:tcW w:w="960" w:type="dxa"/>
            <w:noWrap/>
            <w:hideMark/>
          </w:tcPr>
          <w:p w:rsidR="00F37D44" w:rsidRPr="008C5FE4" w:rsidRDefault="00F37D44" w:rsidP="00ED1599">
            <w:pPr>
              <w:spacing w:after="200" w:line="276" w:lineRule="auto"/>
              <w:jc w:val="center"/>
            </w:pPr>
            <w:r w:rsidRPr="008C5FE4">
              <w:t>PROXY</w:t>
            </w:r>
          </w:p>
        </w:tc>
        <w:tc>
          <w:tcPr>
            <w:tcW w:w="986" w:type="dxa"/>
            <w:noWrap/>
            <w:hideMark/>
          </w:tcPr>
          <w:p w:rsidR="00F37D44" w:rsidRPr="008C5FE4" w:rsidRDefault="00F37D44" w:rsidP="00ED1599">
            <w:pPr>
              <w:spacing w:after="200" w:line="276" w:lineRule="auto"/>
              <w:jc w:val="center"/>
            </w:pPr>
            <w:r w:rsidRPr="008C5FE4">
              <w:t>ELIGIBLE</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Frederick D. &amp; Diane L. Hurst</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t>Edward M. Thomas &amp; Amy R. Thomas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Nathan E &amp; Jackie </w:t>
            </w:r>
            <w:proofErr w:type="spellStart"/>
            <w:r w:rsidRPr="008C5FE4">
              <w:t>Syrkes</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Nathan E. &amp; Jackie </w:t>
            </w:r>
            <w:proofErr w:type="spellStart"/>
            <w:r w:rsidRPr="008C5FE4">
              <w:t>Syrkes</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George Reye Tanaka, Jr</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Gary D &amp; Eva G Schatz</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Gary D &amp; Eva G Schatz</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t xml:space="preserve">Deborah </w:t>
            </w:r>
            <w:proofErr w:type="spellStart"/>
            <w:r>
              <w:t>Raffaelli</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8</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UP</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lastRenderedPageBreak/>
              <w:t>Agnes E. Madigan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9</w:t>
            </w:r>
          </w:p>
        </w:tc>
        <w:tc>
          <w:tcPr>
            <w:tcW w:w="960" w:type="dxa"/>
            <w:noWrap/>
            <w:hideMark/>
          </w:tcPr>
          <w:p w:rsidR="00F37D44" w:rsidRPr="008C5FE4" w:rsidRDefault="00F37D44" w:rsidP="00ED1599">
            <w:pPr>
              <w:spacing w:after="200" w:line="276" w:lineRule="auto"/>
            </w:pPr>
          </w:p>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Marc D. </w:t>
            </w:r>
            <w:proofErr w:type="spellStart"/>
            <w:r w:rsidRPr="008C5FE4">
              <w:t>Esteppe</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10</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UP</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t xml:space="preserve">Thomas &amp; Dorothy </w:t>
            </w:r>
            <w:r w:rsidRPr="008C5FE4">
              <w:t xml:space="preserve"> Henry</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Paul W. &amp; Candace J. Lipscomb</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820" w:type="dxa"/>
            <w:gridSpan w:val="2"/>
            <w:noWrap/>
            <w:hideMark/>
          </w:tcPr>
          <w:p w:rsidR="00F37D44" w:rsidRPr="008C5FE4" w:rsidRDefault="00F37D44" w:rsidP="00ED1599">
            <w:pPr>
              <w:spacing w:after="200" w:line="276" w:lineRule="auto"/>
            </w:pPr>
            <w:r w:rsidRPr="008C5FE4">
              <w:t>Dennis J., Daniel E. Sr. &amp; Daniel E. 3rd Lipscomb</w:t>
            </w: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Frank F. Jr &amp; Deborah M. Potts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C85D14"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14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Cormack Miller &amp; Paula </w:t>
            </w:r>
            <w:proofErr w:type="spellStart"/>
            <w:r w:rsidRPr="008C5FE4">
              <w:t>Nikia</w:t>
            </w:r>
            <w:proofErr w:type="spellEnd"/>
            <w:r w:rsidRPr="008C5FE4">
              <w:t xml:space="preserve"> Bergan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Joseph L. &amp; Susan Paige </w:t>
            </w:r>
            <w:proofErr w:type="spellStart"/>
            <w:r w:rsidRPr="008C5FE4">
              <w:t>Holter</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16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George &amp; Karen Powers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17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Paul A. &amp; Elizabeth H. </w:t>
            </w:r>
            <w:proofErr w:type="spellStart"/>
            <w:r w:rsidRPr="008C5FE4">
              <w:t>Gadoci</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18</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Wm. B. Malthouse</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19</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John A. "Army" &amp; Judith W. Burroughs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20</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t>Ernest H &amp; Ann T Jeffrey</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Roger L. &amp; Donna G. Sparks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t>Ross &amp; Jody Hewitt</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Lewis Douglas &amp; Annie Mason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proofErr w:type="spellStart"/>
            <w:r w:rsidRPr="008C5FE4">
              <w:t>Eben</w:t>
            </w:r>
            <w:proofErr w:type="spellEnd"/>
            <w:r w:rsidRPr="008C5FE4">
              <w:t xml:space="preserve"> G. III &amp; Christine G. Townes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Thomas H. &amp; Judy A. Nyman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26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D. Keith Jr. &amp; Christine M. </w:t>
            </w:r>
            <w:proofErr w:type="spellStart"/>
            <w:r w:rsidRPr="008C5FE4">
              <w:t>Yarnall</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27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Howard A. 3rd &amp; Sharon L. </w:t>
            </w:r>
            <w:proofErr w:type="spellStart"/>
            <w:r w:rsidRPr="008C5FE4">
              <w:t>Kernan</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28</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John W. &amp; Carolyn L. </w:t>
            </w:r>
            <w:proofErr w:type="spellStart"/>
            <w:r w:rsidRPr="008C5FE4">
              <w:t>McElheney</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29</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Byler, Simon W &amp; Cora TRUSTEES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30</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J. Dale </w:t>
            </w:r>
            <w:proofErr w:type="spellStart"/>
            <w:r w:rsidRPr="008C5FE4">
              <w:t>Delozier</w:t>
            </w:r>
            <w:proofErr w:type="spellEnd"/>
            <w:r w:rsidRPr="008C5FE4">
              <w:t xml:space="preserve"> &amp; David W. Brandt</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31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lastRenderedPageBreak/>
              <w:t xml:space="preserve">Richard Jr &amp; </w:t>
            </w:r>
            <w:proofErr w:type="spellStart"/>
            <w:r w:rsidRPr="008C5FE4">
              <w:t>Evalene</w:t>
            </w:r>
            <w:proofErr w:type="spellEnd"/>
            <w:r w:rsidRPr="008C5FE4">
              <w:t xml:space="preserve"> Hurst</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32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Robert A. Jr &amp; </w:t>
            </w:r>
            <w:proofErr w:type="spellStart"/>
            <w:r w:rsidRPr="008C5FE4">
              <w:t>Charma</w:t>
            </w:r>
            <w:proofErr w:type="spellEnd"/>
            <w:r w:rsidRPr="008C5FE4">
              <w:t xml:space="preserve"> Zuber</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Eugene W. Skinner, Jr.</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Eugene W. Skinner, Jr.</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William R. &amp; Lisa E. </w:t>
            </w:r>
            <w:proofErr w:type="spellStart"/>
            <w:r w:rsidRPr="008C5FE4">
              <w:t>Nunley</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Donald S. Lloyd</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David M. &amp; Patsy H. </w:t>
            </w:r>
            <w:proofErr w:type="spellStart"/>
            <w:r w:rsidRPr="008C5FE4">
              <w:t>Brumit</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38</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Henry R. &amp; Lynda </w:t>
            </w:r>
            <w:proofErr w:type="spellStart"/>
            <w:r w:rsidRPr="008C5FE4">
              <w:t>Hense</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39</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James C. &amp; Ann </w:t>
            </w:r>
            <w:proofErr w:type="spellStart"/>
            <w:r w:rsidRPr="008C5FE4">
              <w:t>Goldthorpe</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40</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William A. Cooke, Inc.</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t xml:space="preserve">Frank &amp; Deirdre </w:t>
            </w:r>
            <w:proofErr w:type="spellStart"/>
            <w:r>
              <w:t>Dannenmann</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Robert M. &amp; Helen Thiemann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William P. &amp; Michele A. </w:t>
            </w:r>
            <w:proofErr w:type="spellStart"/>
            <w:r w:rsidRPr="008C5FE4">
              <w:t>Sittinger</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Lennie M. &amp; April C. Daniels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Bernard R. Jr &amp; Laurel T. </w:t>
            </w:r>
            <w:proofErr w:type="spellStart"/>
            <w:r w:rsidRPr="008C5FE4">
              <w:t>Carr</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UP</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OASIS LLC c/o Jason R. Austin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Steven L. Burdette, Jr.</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48</w:t>
            </w:r>
          </w:p>
        </w:tc>
        <w:tc>
          <w:tcPr>
            <w:tcW w:w="960" w:type="dxa"/>
            <w:noWrap/>
            <w:hideMark/>
          </w:tcPr>
          <w:p w:rsidR="00F37D44" w:rsidRPr="008C5FE4" w:rsidRDefault="00F37D44" w:rsidP="00ED1599">
            <w:pPr>
              <w:spacing w:after="200" w:line="276" w:lineRule="auto"/>
            </w:pPr>
          </w:p>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Kenneth R. &amp; Vicky S. Patton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49</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Donald P. &amp; Molly T. Seay</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50</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Michael L. &amp; </w:t>
            </w:r>
            <w:proofErr w:type="spellStart"/>
            <w:r w:rsidRPr="008C5FE4">
              <w:t>Lentyn</w:t>
            </w:r>
            <w:proofErr w:type="spellEnd"/>
            <w:r w:rsidRPr="008C5FE4">
              <w:t xml:space="preserve"> Ann Myers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51</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proofErr w:type="spellStart"/>
            <w:r w:rsidRPr="008C5FE4">
              <w:t>Willaim</w:t>
            </w:r>
            <w:proofErr w:type="spellEnd"/>
            <w:r w:rsidRPr="008C5FE4">
              <w:t xml:space="preserve"> F. &amp; Gwendolyn E. Wright</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52</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 xml:space="preserve">Howard S. &amp; Mary R. </w:t>
            </w:r>
            <w:proofErr w:type="spellStart"/>
            <w:r w:rsidRPr="008C5FE4">
              <w:t>Loudin</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53</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UP</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Eric M. &amp; Karen Peterson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54</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lastRenderedPageBreak/>
              <w:t xml:space="preserve">Thomas &amp; Christine A. </w:t>
            </w:r>
            <w:proofErr w:type="spellStart"/>
            <w:r w:rsidRPr="008C5FE4">
              <w:t>Ariemma</w:t>
            </w:r>
            <w:proofErr w:type="spellEnd"/>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PROXY</w:t>
            </w:r>
          </w:p>
        </w:tc>
        <w:tc>
          <w:tcPr>
            <w:tcW w:w="960" w:type="dxa"/>
            <w:noWrap/>
            <w:hideMark/>
          </w:tcPr>
          <w:p w:rsidR="00F37D44" w:rsidRPr="008C5FE4" w:rsidRDefault="00F37D44" w:rsidP="00ED1599">
            <w:pPr>
              <w:spacing w:after="200" w:line="276" w:lineRule="auto"/>
            </w:pPr>
            <w:r w:rsidRPr="008C5FE4">
              <w:t>55</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Steven C. &amp; Donna M. Jenkins</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56</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Sandra L. Carrie</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E27E7E" w:rsidP="00ED1599">
            <w:pPr>
              <w:spacing w:after="200" w:line="276" w:lineRule="auto"/>
            </w:pPr>
            <w:r>
              <w:t xml:space="preserve">    X</w:t>
            </w:r>
          </w:p>
        </w:tc>
        <w:tc>
          <w:tcPr>
            <w:tcW w:w="960" w:type="dxa"/>
            <w:noWrap/>
            <w:hideMark/>
          </w:tcPr>
          <w:p w:rsidR="00F37D44" w:rsidRPr="008C5FE4" w:rsidRDefault="00F37D44" w:rsidP="00ED1599">
            <w:pPr>
              <w:spacing w:after="200" w:line="276" w:lineRule="auto"/>
            </w:pPr>
            <w:r w:rsidRPr="008C5FE4">
              <w:t>57</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x</w:t>
            </w:r>
          </w:p>
        </w:tc>
      </w:tr>
      <w:tr w:rsidR="00F37D44" w:rsidRPr="008C5FE4" w:rsidTr="00ED1599">
        <w:trPr>
          <w:trHeight w:val="288"/>
        </w:trPr>
        <w:tc>
          <w:tcPr>
            <w:tcW w:w="4584" w:type="dxa"/>
            <w:noWrap/>
            <w:hideMark/>
          </w:tcPr>
          <w:p w:rsidR="00F37D44" w:rsidRPr="008C5FE4" w:rsidRDefault="00F37D44" w:rsidP="00ED1599">
            <w:pPr>
              <w:spacing w:after="200" w:line="276" w:lineRule="auto"/>
            </w:pPr>
            <w:r w:rsidRPr="008C5FE4">
              <w:t>Albert T. &amp; Nancy M. Southern</w:t>
            </w:r>
          </w:p>
        </w:tc>
        <w:tc>
          <w:tcPr>
            <w:tcW w:w="236" w:type="dxa"/>
            <w:noWrap/>
            <w:hideMark/>
          </w:tcPr>
          <w:p w:rsidR="00F37D44" w:rsidRPr="008C5FE4" w:rsidRDefault="00F37D44" w:rsidP="00ED1599">
            <w:pPr>
              <w:spacing w:after="200" w:line="276" w:lineRule="auto"/>
            </w:pPr>
          </w:p>
        </w:tc>
        <w:tc>
          <w:tcPr>
            <w:tcW w:w="236" w:type="dxa"/>
            <w:noWrap/>
            <w:hideMark/>
          </w:tcPr>
          <w:p w:rsidR="00F37D44" w:rsidRPr="008C5FE4" w:rsidRDefault="00F37D44" w:rsidP="00ED1599">
            <w:pPr>
              <w:spacing w:after="200" w:line="276" w:lineRule="auto"/>
            </w:pPr>
          </w:p>
        </w:tc>
        <w:tc>
          <w:tcPr>
            <w:tcW w:w="1015" w:type="dxa"/>
            <w:noWrap/>
            <w:hideMark/>
          </w:tcPr>
          <w:p w:rsidR="00F37D44" w:rsidRPr="008C5FE4" w:rsidRDefault="00F37D44" w:rsidP="00ED1599">
            <w:pPr>
              <w:spacing w:after="200" w:line="276" w:lineRule="auto"/>
            </w:pPr>
          </w:p>
        </w:tc>
        <w:tc>
          <w:tcPr>
            <w:tcW w:w="960" w:type="dxa"/>
            <w:noWrap/>
            <w:hideMark/>
          </w:tcPr>
          <w:p w:rsidR="00F37D44" w:rsidRPr="008C5FE4" w:rsidRDefault="00F37D44" w:rsidP="00ED1599">
            <w:pPr>
              <w:spacing w:after="200" w:line="276" w:lineRule="auto"/>
            </w:pPr>
            <w:r w:rsidRPr="008C5FE4">
              <w:t>58</w:t>
            </w:r>
          </w:p>
        </w:tc>
        <w:tc>
          <w:tcPr>
            <w:tcW w:w="960" w:type="dxa"/>
            <w:noWrap/>
            <w:hideMark/>
          </w:tcPr>
          <w:p w:rsidR="00F37D44" w:rsidRPr="008C5FE4" w:rsidRDefault="00F37D44" w:rsidP="00ED1599">
            <w:pPr>
              <w:spacing w:after="200" w:line="276" w:lineRule="auto"/>
            </w:pPr>
          </w:p>
        </w:tc>
        <w:tc>
          <w:tcPr>
            <w:tcW w:w="986" w:type="dxa"/>
            <w:noWrap/>
            <w:hideMark/>
          </w:tcPr>
          <w:p w:rsidR="00F37D44" w:rsidRPr="008C5FE4" w:rsidRDefault="00F37D44" w:rsidP="00ED1599">
            <w:pPr>
              <w:spacing w:after="200" w:line="276" w:lineRule="auto"/>
            </w:pPr>
            <w:r w:rsidRPr="008C5FE4">
              <w:t>UP</w:t>
            </w:r>
          </w:p>
        </w:tc>
      </w:tr>
    </w:tbl>
    <w:p w:rsidR="00D9203E" w:rsidRDefault="00E27E7E" w:rsidP="00D9203E">
      <w:pPr>
        <w:pStyle w:val="NoSpacing"/>
      </w:pPr>
      <w:r>
        <w:t xml:space="preserve"> </w:t>
      </w:r>
    </w:p>
    <w:p w:rsidR="00E27E7E" w:rsidRDefault="00E27E7E" w:rsidP="00D9203E">
      <w:pPr>
        <w:pStyle w:val="NoSpacing"/>
      </w:pPr>
    </w:p>
    <w:p w:rsidR="00E27E7E" w:rsidRDefault="00E27E7E" w:rsidP="00D9203E">
      <w:pPr>
        <w:pStyle w:val="NoSpacing"/>
      </w:pPr>
      <w:r>
        <w:t xml:space="preserve">Donna Jenkins, Secretary </w:t>
      </w:r>
      <w:proofErr w:type="gramStart"/>
      <w:r>
        <w:t>read</w:t>
      </w:r>
      <w:proofErr w:type="gramEnd"/>
      <w:r>
        <w:t xml:space="preserve"> the minutes of the last General Membership Meeting of May 17, 2014. A motion was made to accept the minutes as read. The motion was seconded and a vote was held to unanimously accept the minutes as read.</w:t>
      </w:r>
    </w:p>
    <w:p w:rsidR="00E27E7E" w:rsidRDefault="00E27E7E" w:rsidP="00D9203E">
      <w:pPr>
        <w:pStyle w:val="NoSpacing"/>
      </w:pPr>
    </w:p>
    <w:p w:rsidR="00E27E7E" w:rsidRDefault="00E27E7E" w:rsidP="00D9203E">
      <w:pPr>
        <w:pStyle w:val="NoSpacing"/>
      </w:pPr>
      <w:r>
        <w:t>Bill Malthouse, President gave his President’s Report.</w:t>
      </w:r>
      <w:r w:rsidR="00A20EBA">
        <w:t xml:space="preserve">  T</w:t>
      </w:r>
      <w:r>
        <w:t xml:space="preserve">hrough Gary Schatz efforts, a dry hydrant was installed in our common area. He is also working on a speed limit sign to be installed at the front entrance of the development. Bill also wanted to thank Keith </w:t>
      </w:r>
      <w:proofErr w:type="spellStart"/>
      <w:r>
        <w:t>Yarnall</w:t>
      </w:r>
      <w:proofErr w:type="spellEnd"/>
      <w:r>
        <w:t xml:space="preserve"> for being on the board since he wouldn’t be coming back for his next term. His work schedule gets in the way of his making the meeting. He has had no response from the dead tree letter that had been sent to Lo</w:t>
      </w:r>
      <w:r w:rsidR="00FF6FFA">
        <w:t>t #53</w:t>
      </w:r>
      <w:r>
        <w:t>. He also thanked Steve Jenkins for all his hard work in getting the new seawall installed at the common area. That concluded the President’s Report.</w:t>
      </w:r>
    </w:p>
    <w:p w:rsidR="00E27E7E" w:rsidRDefault="00E27E7E" w:rsidP="00D9203E">
      <w:pPr>
        <w:pStyle w:val="NoSpacing"/>
      </w:pPr>
    </w:p>
    <w:p w:rsidR="00E27E7E" w:rsidRDefault="00E27E7E" w:rsidP="00D9203E">
      <w:pPr>
        <w:pStyle w:val="NoSpacing"/>
      </w:pPr>
      <w:r>
        <w:t>Tom Nyman, Treasurer gave the following report. Tom had already passed out the Financial Report for CY 2015 and the Target Budge</w:t>
      </w:r>
      <w:r w:rsidR="00FF6FFA">
        <w:t xml:space="preserve">t for CY 2016. In brief, our income for 2014 was $8687.00 that included several large payments from lots that had been in arrears. Our expenses were the same </w:t>
      </w:r>
      <w:proofErr w:type="gramStart"/>
      <w:r w:rsidR="00FF6FFA">
        <w:t>amount, that</w:t>
      </w:r>
      <w:proofErr w:type="gramEnd"/>
      <w:r w:rsidR="00FF6FFA">
        <w:t xml:space="preserve"> </w:t>
      </w:r>
      <w:r w:rsidR="00A20EBA">
        <w:t>is covered</w:t>
      </w:r>
      <w:r w:rsidR="00FF6FFA">
        <w:t xml:space="preserve"> in the operating budget. Our reserve account we started the year out with $19,597.00 and we finished the year up with $15,074.00. We had one large expense this year, the new seawall and replacing the pylons on the newest boat docks. The total we spent for that was</w:t>
      </w:r>
      <w:r w:rsidR="00A20EBA">
        <w:t xml:space="preserve"> around</w:t>
      </w:r>
      <w:r w:rsidR="00FF6FFA">
        <w:t xml:space="preserve"> $11,000.00. So our reserve account paid for that. Our year end amount reflects this. </w:t>
      </w:r>
      <w:r w:rsidR="00C50E54">
        <w:t>(Please see attached report).</w:t>
      </w:r>
    </w:p>
    <w:p w:rsidR="00FF6FFA" w:rsidRDefault="00FF6FFA" w:rsidP="00D9203E">
      <w:pPr>
        <w:pStyle w:val="NoSpacing"/>
      </w:pPr>
    </w:p>
    <w:p w:rsidR="00FF6FFA" w:rsidRDefault="00FF6FFA" w:rsidP="00D9203E">
      <w:pPr>
        <w:pStyle w:val="NoSpacing"/>
      </w:pPr>
      <w:r>
        <w:t xml:space="preserve">Gary Schatz, Vice President gave his report. It concerned the end of the road </w:t>
      </w:r>
      <w:r w:rsidR="00A20EBA">
        <w:t>after Tomahawk. It has never been accepted by VDOT and now it has to be repaired and brought up to VDOT standards. It would also involve us posting a $6,000.00 bond for a year. Makes no difference to COLA, but it will impact Sassafras Cove homeowners. It is their problem now, but they don’t have a homeowner’s association yet to deal with this.  Gary also touched on the subject of people not cleaning up the grassy/woodsy strip of their property that is owned by the county.</w:t>
      </w:r>
    </w:p>
    <w:p w:rsidR="00A20EBA" w:rsidRDefault="00A20EBA" w:rsidP="00D9203E">
      <w:pPr>
        <w:pStyle w:val="NoSpacing"/>
      </w:pPr>
    </w:p>
    <w:p w:rsidR="00A20EBA" w:rsidRDefault="00A20EBA" w:rsidP="00D9203E">
      <w:pPr>
        <w:pStyle w:val="NoSpacing"/>
      </w:pPr>
      <w:r>
        <w:t>There were no other reports by officers.</w:t>
      </w:r>
    </w:p>
    <w:p w:rsidR="00C85D14" w:rsidRDefault="00C85D14" w:rsidP="00D9203E">
      <w:pPr>
        <w:pStyle w:val="NoSpacing"/>
      </w:pPr>
    </w:p>
    <w:p w:rsidR="00C85D14" w:rsidRDefault="00C85D14" w:rsidP="00D9203E">
      <w:pPr>
        <w:pStyle w:val="NoSpacing"/>
      </w:pPr>
      <w:r>
        <w:t xml:space="preserve">Steve Jenkins did recommend the “Decked </w:t>
      </w:r>
      <w:proofErr w:type="gramStart"/>
      <w:r>
        <w:t>Out</w:t>
      </w:r>
      <w:proofErr w:type="gramEnd"/>
      <w:r>
        <w:t xml:space="preserve"> Boat Houses” company that installed our new seawall. They provided excellent work, great guarantees and were easy to work with. Steve also talked about our website asking everyone to contact him with any information they would like to see on it. Bill remarked that it is a great website, well designed and maintained by Steve…good job and thanks to Steve.</w:t>
      </w:r>
    </w:p>
    <w:p w:rsidR="00C85D14" w:rsidRDefault="00C85D14" w:rsidP="00D9203E">
      <w:pPr>
        <w:pStyle w:val="NoSpacing"/>
      </w:pPr>
    </w:p>
    <w:p w:rsidR="00C85D14" w:rsidRDefault="00C85D14" w:rsidP="00D9203E">
      <w:pPr>
        <w:pStyle w:val="NoSpacing"/>
      </w:pPr>
      <w:r>
        <w:t>Gary Schatz reminded everyone about the responsibility of keeping the gate locked and not lending out your key. If you see it open, lock it.</w:t>
      </w:r>
    </w:p>
    <w:p w:rsidR="00C85D14" w:rsidRDefault="00C85D14" w:rsidP="00D9203E">
      <w:pPr>
        <w:pStyle w:val="NoSpacing"/>
      </w:pPr>
    </w:p>
    <w:p w:rsidR="00C85D14" w:rsidRDefault="00C85D14" w:rsidP="00D9203E">
      <w:pPr>
        <w:pStyle w:val="NoSpacing"/>
      </w:pPr>
      <w:r>
        <w:lastRenderedPageBreak/>
        <w:t xml:space="preserve">Beaver damage was brought up again. People that live on the waterfront are thinking of sharing the cost of the beaver removal. </w:t>
      </w:r>
    </w:p>
    <w:p w:rsidR="001F6354" w:rsidRDefault="001F6354" w:rsidP="00D9203E">
      <w:pPr>
        <w:pStyle w:val="NoSpacing"/>
      </w:pPr>
    </w:p>
    <w:p w:rsidR="001F6354" w:rsidRDefault="001F6354" w:rsidP="00D9203E">
      <w:pPr>
        <w:pStyle w:val="NoSpacing"/>
      </w:pPr>
      <w:r>
        <w:t>NEW BUSINESS</w:t>
      </w:r>
    </w:p>
    <w:p w:rsidR="001F6354" w:rsidRDefault="001F6354" w:rsidP="00D9203E">
      <w:pPr>
        <w:pStyle w:val="NoSpacing"/>
      </w:pPr>
    </w:p>
    <w:p w:rsidR="001F6354" w:rsidRDefault="001F6354" w:rsidP="00D9203E">
      <w:pPr>
        <w:pStyle w:val="NoSpacing"/>
      </w:pPr>
      <w:r>
        <w:t xml:space="preserve">A vacancy </w:t>
      </w:r>
      <w:r w:rsidR="00C50E54">
        <w:t>on the board exists</w:t>
      </w:r>
      <w:r>
        <w:t xml:space="preserve"> due to Keith </w:t>
      </w:r>
      <w:proofErr w:type="spellStart"/>
      <w:r>
        <w:t>Yarnall</w:t>
      </w:r>
      <w:proofErr w:type="spellEnd"/>
      <w:r>
        <w:t xml:space="preserve"> leaving the board.  Paul </w:t>
      </w:r>
      <w:proofErr w:type="spellStart"/>
      <w:r>
        <w:t>Gadoci</w:t>
      </w:r>
      <w:proofErr w:type="spellEnd"/>
      <w:r>
        <w:t xml:space="preserve"> volunteered to join the board. </w:t>
      </w:r>
      <w:proofErr w:type="spellStart"/>
      <w:r>
        <w:t>Eb</w:t>
      </w:r>
      <w:proofErr w:type="spellEnd"/>
      <w:r>
        <w:t xml:space="preserve"> Towne</w:t>
      </w:r>
      <w:r w:rsidR="00C50E54">
        <w:t xml:space="preserve">s, Gary Schatz, and Tom Nyman had terms that were expiring and needed to be </w:t>
      </w:r>
      <w:proofErr w:type="gramStart"/>
      <w:r w:rsidR="00C50E54">
        <w:t>reelected .</w:t>
      </w:r>
      <w:proofErr w:type="gramEnd"/>
      <w:r>
        <w:t xml:space="preserve"> A motion was made to elect the members by acclimation.</w:t>
      </w:r>
      <w:r w:rsidR="00C50E54">
        <w:t xml:space="preserve"> All were voted in unanimously, including Paul </w:t>
      </w:r>
      <w:proofErr w:type="spellStart"/>
      <w:r w:rsidR="00C50E54">
        <w:t>Gadoci</w:t>
      </w:r>
      <w:proofErr w:type="spellEnd"/>
      <w:r w:rsidR="00C50E54">
        <w:t xml:space="preserve"> our newest board member. Thank you and welcome Paul!</w:t>
      </w:r>
    </w:p>
    <w:p w:rsidR="001F6354" w:rsidRDefault="001F6354" w:rsidP="00D9203E">
      <w:pPr>
        <w:pStyle w:val="NoSpacing"/>
      </w:pPr>
    </w:p>
    <w:p w:rsidR="001F6354" w:rsidRDefault="001F6354" w:rsidP="00D9203E">
      <w:pPr>
        <w:pStyle w:val="NoSpacing"/>
      </w:pPr>
      <w:r>
        <w:t>Tom Nyman let everyone that all the boat slips had been rented out except for one. He wanted to know if there were any requests for slips, so we had one left and two day slips.</w:t>
      </w:r>
    </w:p>
    <w:p w:rsidR="001F6354" w:rsidRDefault="001F6354" w:rsidP="00D9203E">
      <w:pPr>
        <w:pStyle w:val="NoSpacing"/>
      </w:pPr>
    </w:p>
    <w:p w:rsidR="001F6354" w:rsidRDefault="001F6354" w:rsidP="00D9203E">
      <w:pPr>
        <w:pStyle w:val="NoSpacing"/>
      </w:pPr>
      <w:r>
        <w:t xml:space="preserve">There was some discussion about allowing </w:t>
      </w:r>
      <w:r w:rsidR="00C50E54">
        <w:t>Sassafras</w:t>
      </w:r>
      <w:r>
        <w:t xml:space="preserve"> Cove residents paying dues and using our boat ramp. General consensus was no as we do not have parking for them.</w:t>
      </w:r>
    </w:p>
    <w:p w:rsidR="00C85D14" w:rsidRDefault="00C85D14" w:rsidP="00D9203E">
      <w:pPr>
        <w:pStyle w:val="NoSpacing"/>
      </w:pPr>
    </w:p>
    <w:p w:rsidR="001F6354" w:rsidRDefault="001F6354" w:rsidP="00D9203E">
      <w:pPr>
        <w:pStyle w:val="NoSpacing"/>
      </w:pPr>
      <w:r>
        <w:t xml:space="preserve"> The meeting was concluded at 11:10 AM</w:t>
      </w:r>
      <w:r w:rsidR="00C50E54">
        <w:t>.</w:t>
      </w:r>
    </w:p>
    <w:p w:rsidR="00C50E54" w:rsidRDefault="00C50E54" w:rsidP="00D9203E">
      <w:pPr>
        <w:pStyle w:val="NoSpacing"/>
      </w:pPr>
    </w:p>
    <w:p w:rsidR="00C50E54" w:rsidRDefault="00C50E54" w:rsidP="00D9203E">
      <w:pPr>
        <w:pStyle w:val="NoSpacing"/>
      </w:pPr>
      <w:r>
        <w:t>COLA provided hots dogs, hamburgers and drinks along with pot luck contributions from residents after the close of the meeting.</w:t>
      </w:r>
    </w:p>
    <w:p w:rsidR="00C50E54" w:rsidRDefault="00C50E54" w:rsidP="00D9203E">
      <w:pPr>
        <w:pStyle w:val="NoSpacing"/>
      </w:pPr>
    </w:p>
    <w:p w:rsidR="00C50E54" w:rsidRDefault="00C50E54" w:rsidP="00D9203E">
      <w:pPr>
        <w:pStyle w:val="NoSpacing"/>
      </w:pPr>
    </w:p>
    <w:p w:rsidR="00C50E54" w:rsidRDefault="00C50E54" w:rsidP="00D9203E">
      <w:pPr>
        <w:pStyle w:val="NoSpacing"/>
      </w:pPr>
      <w:r>
        <w:t>Respectfully,</w:t>
      </w:r>
    </w:p>
    <w:p w:rsidR="00C50E54" w:rsidRDefault="00C50E54" w:rsidP="00D9203E">
      <w:pPr>
        <w:pStyle w:val="NoSpacing"/>
      </w:pPr>
      <w:r>
        <w:t xml:space="preserve">Donna Jenkins, COLA </w:t>
      </w:r>
      <w:proofErr w:type="gramStart"/>
      <w:r>
        <w:t>Secretary(</w:t>
      </w:r>
      <w:proofErr w:type="gramEnd"/>
      <w:r>
        <w:t>Draft)</w:t>
      </w:r>
    </w:p>
    <w:p w:rsidR="00C85D14" w:rsidRDefault="00C85D14" w:rsidP="00D9203E">
      <w:pPr>
        <w:pStyle w:val="NoSpacing"/>
      </w:pPr>
      <w:bookmarkStart w:id="0" w:name="_GoBack"/>
      <w:bookmarkEnd w:id="0"/>
    </w:p>
    <w:p w:rsidR="00C85D14" w:rsidRDefault="00C85D14" w:rsidP="00D9203E">
      <w:pPr>
        <w:pStyle w:val="NoSpacing"/>
      </w:pPr>
    </w:p>
    <w:p w:rsidR="00A20EBA" w:rsidRDefault="00A20EBA" w:rsidP="00D9203E">
      <w:pPr>
        <w:pStyle w:val="NoSpacing"/>
      </w:pPr>
    </w:p>
    <w:p w:rsidR="00A20EBA" w:rsidRDefault="00A20EBA" w:rsidP="00D9203E">
      <w:pPr>
        <w:pStyle w:val="NoSpacing"/>
      </w:pPr>
    </w:p>
    <w:p w:rsidR="00A20EBA" w:rsidRDefault="00A20EBA" w:rsidP="00D9203E">
      <w:pPr>
        <w:pStyle w:val="NoSpacing"/>
      </w:pPr>
    </w:p>
    <w:p w:rsidR="00A20EBA" w:rsidRDefault="00A20EBA" w:rsidP="00D9203E">
      <w:pPr>
        <w:pStyle w:val="NoSpacing"/>
      </w:pPr>
    </w:p>
    <w:p w:rsidR="00A20EBA" w:rsidRDefault="00A20EBA" w:rsidP="00D9203E">
      <w:pPr>
        <w:pStyle w:val="NoSpacing"/>
      </w:pPr>
    </w:p>
    <w:p w:rsidR="00A20EBA" w:rsidRDefault="00A20EBA" w:rsidP="00D9203E">
      <w:pPr>
        <w:pStyle w:val="NoSpacing"/>
      </w:pPr>
    </w:p>
    <w:p w:rsidR="00E27E7E" w:rsidRDefault="00E27E7E" w:rsidP="00D9203E">
      <w:pPr>
        <w:pStyle w:val="NoSpacing"/>
      </w:pPr>
    </w:p>
    <w:p w:rsidR="00D9203E" w:rsidRPr="00D9203E" w:rsidRDefault="00D9203E" w:rsidP="00D9203E">
      <w:pPr>
        <w:pStyle w:val="NoSpacing"/>
        <w:rPr>
          <w:b/>
        </w:rPr>
      </w:pPr>
    </w:p>
    <w:sectPr w:rsidR="00D9203E" w:rsidRPr="00D9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2F"/>
    <w:rsid w:val="00175D16"/>
    <w:rsid w:val="001F6354"/>
    <w:rsid w:val="005E632F"/>
    <w:rsid w:val="00A20EBA"/>
    <w:rsid w:val="00AC30EF"/>
    <w:rsid w:val="00C50E54"/>
    <w:rsid w:val="00C837BD"/>
    <w:rsid w:val="00C85D14"/>
    <w:rsid w:val="00D9203E"/>
    <w:rsid w:val="00E27E7E"/>
    <w:rsid w:val="00F37D44"/>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3E"/>
    <w:pPr>
      <w:spacing w:after="0" w:line="240" w:lineRule="auto"/>
    </w:pPr>
  </w:style>
  <w:style w:type="table" w:styleId="TableGrid">
    <w:name w:val="Table Grid"/>
    <w:basedOn w:val="TableNormal"/>
    <w:uiPriority w:val="59"/>
    <w:rsid w:val="00F3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3E"/>
    <w:pPr>
      <w:spacing w:after="0" w:line="240" w:lineRule="auto"/>
    </w:pPr>
  </w:style>
  <w:style w:type="table" w:styleId="TableGrid">
    <w:name w:val="Table Grid"/>
    <w:basedOn w:val="TableNormal"/>
    <w:uiPriority w:val="59"/>
    <w:rsid w:val="00F3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2016-04-28T13:56:00Z</dcterms:created>
  <dcterms:modified xsi:type="dcterms:W3CDTF">2016-04-28T15:48:00Z</dcterms:modified>
</cp:coreProperties>
</file>